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6A3E" w14:textId="2FF41D80" w:rsidR="00867649" w:rsidRDefault="00867649" w:rsidP="00867649">
      <w:pPr>
        <w:spacing w:after="1" w:line="291" w:lineRule="atLeast"/>
        <w:outlineLvl w:val="0"/>
        <w:rPr>
          <w:rFonts w:ascii="Helvetica" w:eastAsia="Times New Roman" w:hAnsi="Helvetica" w:cs="Helvetica"/>
          <w:color w:val="036CB6"/>
          <w:kern w:val="36"/>
          <w:sz w:val="36"/>
          <w:szCs w:val="36"/>
          <w:lang w:val="en"/>
        </w:rPr>
      </w:pPr>
      <w:r w:rsidRPr="00867649">
        <w:rPr>
          <w:rFonts w:ascii="Helvetica" w:eastAsia="Times New Roman" w:hAnsi="Helvetica" w:cs="Helvetica"/>
          <w:color w:val="000000" w:themeColor="text1"/>
          <w:kern w:val="36"/>
          <w:sz w:val="36"/>
          <w:szCs w:val="36"/>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Emergency Housing Vouchers </w:t>
      </w:r>
    </w:p>
    <w:p w14:paraId="431C7F82" w14:textId="77777777" w:rsidR="001A1F63" w:rsidRPr="00867649" w:rsidRDefault="001A1F63" w:rsidP="00867649">
      <w:pPr>
        <w:spacing w:after="1" w:line="291" w:lineRule="atLeast"/>
        <w:outlineLvl w:val="0"/>
        <w:rPr>
          <w:rFonts w:ascii="Helvetica" w:eastAsia="Times New Roman" w:hAnsi="Helvetica" w:cs="Helvetica"/>
          <w:color w:val="036CB6"/>
          <w:kern w:val="36"/>
          <w:sz w:val="36"/>
          <w:szCs w:val="36"/>
          <w:lang w:val="en"/>
        </w:rPr>
      </w:pPr>
    </w:p>
    <w:p w14:paraId="53E5B07A" w14:textId="77777777" w:rsidR="00867649" w:rsidRPr="00867649" w:rsidRDefault="00602D05" w:rsidP="00867649">
      <w:pPr>
        <w:spacing w:after="150" w:line="240" w:lineRule="auto"/>
        <w:jc w:val="right"/>
        <w:rPr>
          <w:rFonts w:eastAsia="Times New Roman" w:cstheme="minorHAnsi"/>
          <w:vanish/>
          <w:color w:val="555A5A"/>
          <w:lang w:val="en"/>
        </w:rPr>
      </w:pPr>
      <w:hyperlink r:id="rId6" w:history="1">
        <w:r w:rsidR="00867649" w:rsidRPr="00867649">
          <w:rPr>
            <w:rFonts w:eastAsia="Times New Roman" w:cstheme="minorHAnsi"/>
            <w:vanish/>
            <w:color w:val="036CB6"/>
            <w:lang w:val="en"/>
          </w:rPr>
          <w:t>View More</w:t>
        </w:r>
      </w:hyperlink>
    </w:p>
    <w:p w14:paraId="2DB01E00" w14:textId="28EAD9EB" w:rsidR="00867649" w:rsidRPr="001A1F63" w:rsidRDefault="00867649" w:rsidP="00867649">
      <w:pPr>
        <w:spacing w:after="300" w:line="240" w:lineRule="auto"/>
        <w:rPr>
          <w:rFonts w:eastAsia="Times New Roman" w:cstheme="minorHAnsi"/>
          <w:color w:val="555A5A"/>
          <w:lang w:val="en"/>
        </w:rPr>
      </w:pPr>
      <w:r w:rsidRPr="00867649">
        <w:rPr>
          <w:rFonts w:eastAsia="Times New Roman" w:cstheme="minorHAnsi"/>
          <w:color w:val="555A5A"/>
          <w:lang w:val="en"/>
        </w:rPr>
        <w:t xml:space="preserve">The </w:t>
      </w:r>
      <w:r w:rsidR="004F6EFE" w:rsidRPr="001A1F63">
        <w:rPr>
          <w:rFonts w:eastAsia="Times New Roman" w:cstheme="minorHAnsi"/>
          <w:color w:val="555A5A"/>
          <w:lang w:val="en"/>
        </w:rPr>
        <w:t xml:space="preserve">City of Hartford </w:t>
      </w:r>
      <w:r w:rsidRPr="00867649">
        <w:rPr>
          <w:rFonts w:eastAsia="Times New Roman" w:cstheme="minorHAnsi"/>
          <w:color w:val="555A5A"/>
          <w:lang w:val="en"/>
        </w:rPr>
        <w:t>Housing Authority</w:t>
      </w:r>
      <w:r w:rsidR="004F6EFE" w:rsidRPr="001A1F63">
        <w:rPr>
          <w:rFonts w:eastAsia="Times New Roman" w:cstheme="minorHAnsi"/>
          <w:color w:val="555A5A"/>
          <w:lang w:val="en"/>
        </w:rPr>
        <w:t xml:space="preserve">, through Imagineers, LLC, the Housing Agency (HA) </w:t>
      </w:r>
      <w:r w:rsidRPr="00867649">
        <w:rPr>
          <w:rFonts w:eastAsia="Times New Roman" w:cstheme="minorHAnsi"/>
          <w:color w:val="555A5A"/>
          <w:lang w:val="en"/>
        </w:rPr>
        <w:t xml:space="preserve">has been awarded </w:t>
      </w:r>
      <w:r w:rsidR="004F6EFE" w:rsidRPr="001A1F63">
        <w:rPr>
          <w:rFonts w:eastAsia="Times New Roman" w:cstheme="minorHAnsi"/>
          <w:color w:val="555A5A"/>
          <w:lang w:val="en"/>
        </w:rPr>
        <w:t>50</w:t>
      </w:r>
      <w:r w:rsidRPr="00867649">
        <w:rPr>
          <w:rFonts w:eastAsia="Times New Roman" w:cstheme="minorHAnsi"/>
          <w:color w:val="555A5A"/>
          <w:lang w:val="en"/>
        </w:rPr>
        <w:t xml:space="preserve"> Emergency Housing Vouchers (EHV’s) from the U.S. Department of Housing and Urban Development (HUD). </w:t>
      </w:r>
      <w:r w:rsidR="004F6EFE" w:rsidRPr="001A1F63">
        <w:rPr>
          <w:rFonts w:eastAsia="Times New Roman" w:cstheme="minorHAnsi"/>
          <w:color w:val="555A5A"/>
          <w:lang w:val="en"/>
        </w:rPr>
        <w:t xml:space="preserve"> </w:t>
      </w:r>
      <w:r w:rsidRPr="00867649">
        <w:rPr>
          <w:rFonts w:eastAsia="Times New Roman" w:cstheme="minorHAnsi"/>
          <w:color w:val="555A5A"/>
          <w:lang w:val="en"/>
        </w:rPr>
        <w:t>Funding for the EHV Program is authorized by the American Rescue Plan Act of 2021. Eligible individuals/households include people who meet the following criteria:</w:t>
      </w:r>
    </w:p>
    <w:p w14:paraId="6F67BA76" w14:textId="3CF357C6" w:rsidR="004F6EFE" w:rsidRPr="001A1F63" w:rsidRDefault="004F6EFE" w:rsidP="004F6EFE">
      <w:pPr>
        <w:pStyle w:val="ListParagraph"/>
        <w:numPr>
          <w:ilvl w:val="0"/>
          <w:numId w:val="2"/>
        </w:numPr>
        <w:autoSpaceDE w:val="0"/>
        <w:autoSpaceDN w:val="0"/>
        <w:adjustRightInd w:val="0"/>
        <w:spacing w:after="0" w:line="240" w:lineRule="auto"/>
        <w:rPr>
          <w:rFonts w:cstheme="minorHAnsi"/>
        </w:rPr>
      </w:pPr>
      <w:r w:rsidRPr="001A1F63">
        <w:rPr>
          <w:rFonts w:cstheme="minorHAnsi"/>
        </w:rPr>
        <w:t xml:space="preserve">homelessness; </w:t>
      </w:r>
    </w:p>
    <w:p w14:paraId="7969383A" w14:textId="4C166D65" w:rsidR="004F6EFE" w:rsidRPr="001A1F63" w:rsidRDefault="004F6EFE" w:rsidP="004F6EFE">
      <w:pPr>
        <w:pStyle w:val="ListParagraph"/>
        <w:numPr>
          <w:ilvl w:val="0"/>
          <w:numId w:val="2"/>
        </w:numPr>
        <w:autoSpaceDE w:val="0"/>
        <w:autoSpaceDN w:val="0"/>
        <w:adjustRightInd w:val="0"/>
        <w:spacing w:after="0" w:line="240" w:lineRule="auto"/>
        <w:rPr>
          <w:rFonts w:cstheme="minorHAnsi"/>
        </w:rPr>
      </w:pPr>
      <w:r w:rsidRPr="001A1F63">
        <w:rPr>
          <w:rFonts w:cstheme="minorHAnsi"/>
        </w:rPr>
        <w:t xml:space="preserve">at risk of homelessness; </w:t>
      </w:r>
    </w:p>
    <w:p w14:paraId="707EFEDA" w14:textId="7A48ADF2" w:rsidR="004F6EFE" w:rsidRPr="001A1F63" w:rsidRDefault="004F6EFE" w:rsidP="00D0418A">
      <w:pPr>
        <w:pStyle w:val="ListParagraph"/>
        <w:numPr>
          <w:ilvl w:val="0"/>
          <w:numId w:val="2"/>
        </w:numPr>
        <w:autoSpaceDE w:val="0"/>
        <w:autoSpaceDN w:val="0"/>
        <w:adjustRightInd w:val="0"/>
        <w:spacing w:after="0" w:line="240" w:lineRule="auto"/>
        <w:rPr>
          <w:rFonts w:cstheme="minorHAnsi"/>
        </w:rPr>
      </w:pPr>
      <w:r w:rsidRPr="001A1F63">
        <w:rPr>
          <w:rFonts w:cstheme="minorHAnsi"/>
        </w:rPr>
        <w:t>fleeing, or attempting to flee, domestic violence, dating violence, sexual assault, stalking, or human trafficking; or</w:t>
      </w:r>
    </w:p>
    <w:p w14:paraId="27ACFE0A" w14:textId="2ABCFAE9" w:rsidR="004F6EFE" w:rsidRPr="001A1F63" w:rsidRDefault="004F6EFE" w:rsidP="00662716">
      <w:pPr>
        <w:pStyle w:val="ListParagraph"/>
        <w:numPr>
          <w:ilvl w:val="0"/>
          <w:numId w:val="1"/>
        </w:numPr>
        <w:autoSpaceDE w:val="0"/>
        <w:autoSpaceDN w:val="0"/>
        <w:adjustRightInd w:val="0"/>
        <w:spacing w:after="0" w:line="240" w:lineRule="auto"/>
        <w:rPr>
          <w:rFonts w:eastAsia="Times New Roman" w:cstheme="minorHAnsi"/>
          <w:color w:val="555A5A"/>
          <w:lang w:val="en"/>
        </w:rPr>
      </w:pPr>
      <w:r w:rsidRPr="001A1F63">
        <w:rPr>
          <w:rFonts w:cstheme="minorHAnsi"/>
        </w:rPr>
        <w:t xml:space="preserve">were recently homeless and for whom providing rental assistance will prevent the family’s homelessness or having high risk of housing instability. </w:t>
      </w:r>
    </w:p>
    <w:p w14:paraId="2EF289BF" w14:textId="77777777" w:rsidR="004F6EFE" w:rsidRPr="001A1F63" w:rsidRDefault="004F6EFE" w:rsidP="004F6EFE">
      <w:pPr>
        <w:autoSpaceDE w:val="0"/>
        <w:autoSpaceDN w:val="0"/>
        <w:adjustRightInd w:val="0"/>
        <w:spacing w:after="0" w:line="240" w:lineRule="auto"/>
        <w:rPr>
          <w:rFonts w:eastAsia="Times New Roman" w:cstheme="minorHAnsi"/>
          <w:color w:val="555A5A"/>
          <w:lang w:val="en"/>
        </w:rPr>
      </w:pPr>
    </w:p>
    <w:p w14:paraId="66AE2C2D" w14:textId="2DCE76E6" w:rsidR="00867649" w:rsidRPr="00867649" w:rsidRDefault="00867649" w:rsidP="00867649">
      <w:pPr>
        <w:spacing w:after="300" w:line="240" w:lineRule="auto"/>
        <w:rPr>
          <w:rFonts w:eastAsia="Times New Roman" w:cstheme="minorHAnsi"/>
          <w:color w:val="555A5A"/>
          <w:lang w:val="en"/>
        </w:rPr>
      </w:pPr>
      <w:r w:rsidRPr="00867649">
        <w:rPr>
          <w:rFonts w:eastAsia="Times New Roman" w:cstheme="minorHAnsi"/>
          <w:color w:val="555A5A"/>
          <w:lang w:val="en"/>
        </w:rPr>
        <w:t xml:space="preserve">Please note that there is a limited number of vouchers in the EHV program, and </w:t>
      </w:r>
      <w:r w:rsidR="009D16DD" w:rsidRPr="001A1F63">
        <w:rPr>
          <w:rFonts w:eastAsia="Times New Roman" w:cstheme="minorHAnsi"/>
          <w:color w:val="555A5A"/>
          <w:lang w:val="en"/>
        </w:rPr>
        <w:t xml:space="preserve">Journey Home will only refer </w:t>
      </w:r>
      <w:r w:rsidRPr="00867649">
        <w:rPr>
          <w:rFonts w:eastAsia="Times New Roman" w:cstheme="minorHAnsi"/>
          <w:color w:val="555A5A"/>
          <w:lang w:val="en"/>
        </w:rPr>
        <w:t>the individuals and families that are currently experiencing homelessness.</w:t>
      </w:r>
      <w:r w:rsidR="009D16DD" w:rsidRPr="001A1F63">
        <w:rPr>
          <w:rFonts w:eastAsia="Times New Roman" w:cstheme="minorHAnsi"/>
          <w:color w:val="555A5A"/>
          <w:lang w:val="en"/>
        </w:rPr>
        <w:t xml:space="preserve"> </w:t>
      </w:r>
    </w:p>
    <w:p w14:paraId="4561AD4C" w14:textId="6ED08F7C" w:rsidR="009D16DD" w:rsidRPr="00CB52ED" w:rsidRDefault="00867649" w:rsidP="001A1F63">
      <w:pPr>
        <w:spacing w:after="300" w:line="240" w:lineRule="auto"/>
      </w:pPr>
      <w:r w:rsidRPr="00867649">
        <w:rPr>
          <w:rFonts w:eastAsia="Times New Roman" w:cstheme="minorHAnsi"/>
          <w:color w:val="555A5A"/>
          <w:lang w:val="en"/>
        </w:rPr>
        <w:t xml:space="preserve">If you have housing needs or other needs, please contact </w:t>
      </w:r>
      <w:r w:rsidR="009D16DD" w:rsidRPr="001A1F63">
        <w:rPr>
          <w:rFonts w:eastAsia="Times New Roman" w:cstheme="minorHAnsi"/>
          <w:color w:val="555A5A"/>
          <w:lang w:val="en"/>
        </w:rPr>
        <w:t xml:space="preserve">CT Info Line at 211.  </w:t>
      </w:r>
      <w:r w:rsidRPr="00867649">
        <w:rPr>
          <w:rFonts w:eastAsia="Times New Roman" w:cstheme="minorHAnsi"/>
          <w:color w:val="555A5A"/>
          <w:lang w:val="en"/>
        </w:rPr>
        <w:t xml:space="preserve"> The</w:t>
      </w:r>
      <w:r w:rsidR="009D16DD" w:rsidRPr="001A1F63">
        <w:rPr>
          <w:rFonts w:eastAsia="Times New Roman" w:cstheme="minorHAnsi"/>
          <w:color w:val="555A5A"/>
          <w:lang w:val="en"/>
        </w:rPr>
        <w:t xml:space="preserve">y </w:t>
      </w:r>
      <w:r w:rsidRPr="00867649">
        <w:rPr>
          <w:rFonts w:eastAsia="Times New Roman" w:cstheme="minorHAnsi"/>
          <w:color w:val="555A5A"/>
          <w:lang w:val="en"/>
        </w:rPr>
        <w:t>will conduct an assessment to learn more about your needs and will potentially make referrals or connections to housing services or other services based on your circumstances, eligibility, and program availability.</w:t>
      </w:r>
      <w:r w:rsidR="001A1F63" w:rsidRPr="001A1F63">
        <w:rPr>
          <w:rFonts w:eastAsia="Times New Roman" w:cstheme="minorHAnsi"/>
          <w:color w:val="555A5A"/>
          <w:lang w:val="en"/>
        </w:rPr>
        <w:t xml:space="preserve"> Ways to reach Info Line:  </w:t>
      </w:r>
      <w:r w:rsidR="009D16DD" w:rsidRPr="00CB52ED">
        <w:t>Visit 211ct.org</w:t>
      </w:r>
      <w:r w:rsidR="001A1F63" w:rsidRPr="00CB52ED">
        <w:t xml:space="preserve">; by </w:t>
      </w:r>
      <w:r w:rsidR="009D16DD" w:rsidRPr="00CB52ED">
        <w:t>Dial</w:t>
      </w:r>
      <w:r w:rsidR="001A1F63" w:rsidRPr="00CB52ED">
        <w:t>ing</w:t>
      </w:r>
      <w:r w:rsidR="009D16DD" w:rsidRPr="00CB52ED">
        <w:t xml:space="preserve"> 2-1-1 connects you to a trained contact specialist 24/7</w:t>
      </w:r>
      <w:r w:rsidR="001A1F63" w:rsidRPr="00CB52ED">
        <w:t xml:space="preserve"> and </w:t>
      </w:r>
      <w:r w:rsidR="009D16DD" w:rsidRPr="00CB52ED">
        <w:t>Relay services can be accessed by calling 7-1-1.</w:t>
      </w:r>
    </w:p>
    <w:p w14:paraId="7E46135C" w14:textId="595066CE" w:rsidR="001A1F63" w:rsidRPr="001A1F63" w:rsidRDefault="001A1F63" w:rsidP="001127C9">
      <w:pPr>
        <w:pStyle w:val="ListParagraph"/>
        <w:numPr>
          <w:ilvl w:val="0"/>
          <w:numId w:val="3"/>
        </w:numPr>
        <w:rPr>
          <w:rFonts w:cstheme="minorHAnsi"/>
        </w:rPr>
      </w:pPr>
      <w:r w:rsidRPr="001A1F63">
        <w:rPr>
          <w:rFonts w:cstheme="minorHAnsi"/>
        </w:rPr>
        <w:t xml:space="preserve">For help regarding an abusive relationship, you may call the National Domestic Violence Hotline at 1-800-799-7233 or, for persons with hearing impairments, 1-800-787-3224 (TTY).  You may also contact United Way’s 211 Hotline. </w:t>
      </w:r>
    </w:p>
    <w:p w14:paraId="7A2F4DF9" w14:textId="77777777" w:rsidR="001A1F63" w:rsidRPr="001A1F63" w:rsidRDefault="001A1F63" w:rsidP="001A1F63">
      <w:pPr>
        <w:pStyle w:val="ListParagraph"/>
        <w:numPr>
          <w:ilvl w:val="0"/>
          <w:numId w:val="3"/>
        </w:numPr>
        <w:rPr>
          <w:rFonts w:cstheme="minorHAnsi"/>
        </w:rPr>
      </w:pPr>
      <w:r w:rsidRPr="001A1F63">
        <w:rPr>
          <w:rFonts w:cstheme="minorHAnsi"/>
        </w:rPr>
        <w:t xml:space="preserve">For tenants who are or have been victims of stalking seeking help may visit the National Center for Victims of Crime’s Stalking Resource Center at </w:t>
      </w:r>
      <w:hyperlink r:id="rId7" w:history="1">
        <w:r w:rsidRPr="001A1F63">
          <w:rPr>
            <w:rFonts w:cstheme="minorHAnsi"/>
            <w:color w:val="0000FF"/>
            <w:u w:val="single"/>
          </w:rPr>
          <w:t>https://www.victimsofcrime.org/our-programs/stalking-resource-center</w:t>
        </w:r>
      </w:hyperlink>
      <w:r w:rsidRPr="001A1F63">
        <w:rPr>
          <w:rFonts w:cstheme="minorHAnsi"/>
        </w:rPr>
        <w:t>.</w:t>
      </w:r>
    </w:p>
    <w:p w14:paraId="24DBA66C" w14:textId="13FE3109" w:rsidR="00886146" w:rsidRDefault="001A1F63" w:rsidP="00F9662F">
      <w:pPr>
        <w:pStyle w:val="ListParagraph"/>
        <w:numPr>
          <w:ilvl w:val="0"/>
          <w:numId w:val="3"/>
        </w:numPr>
        <w:spacing w:before="100" w:beforeAutospacing="1" w:after="300" w:afterAutospacing="1" w:line="240" w:lineRule="auto"/>
        <w:rPr>
          <w:rFonts w:cstheme="minorHAnsi"/>
        </w:rPr>
      </w:pPr>
      <w:r w:rsidRPr="001A1F63">
        <w:rPr>
          <w:rFonts w:cstheme="minorHAnsi"/>
        </w:rPr>
        <w:t>For help regarding sexual assault or victims of stalking seeking help, you may contact United Way’s 211 Hotline</w:t>
      </w:r>
    </w:p>
    <w:p w14:paraId="19ABE044" w14:textId="1627A828" w:rsidR="00773788" w:rsidRDefault="00773788">
      <w:pPr>
        <w:rPr>
          <w:rFonts w:cstheme="minorHAnsi"/>
        </w:rPr>
      </w:pPr>
      <w:r>
        <w:rPr>
          <w:rFonts w:cstheme="minorHAnsi"/>
        </w:rPr>
        <w:br w:type="page"/>
      </w:r>
    </w:p>
    <w:p w14:paraId="4DC98804" w14:textId="368EF817" w:rsidR="00AA18E0" w:rsidRPr="00773788" w:rsidRDefault="00AA18E0" w:rsidP="00036964">
      <w:pPr>
        <w:spacing w:after="1" w:line="291" w:lineRule="atLeast"/>
        <w:outlineLvl w:val="0"/>
        <w:rPr>
          <w:rFonts w:ascii="Helvetica" w:eastAsia="Gungsuh" w:hAnsi="Helvetica" w:cs="Helvetica"/>
          <w:b/>
          <w:bCs/>
          <w:color w:val="036CB6"/>
          <w:kern w:val="36"/>
          <w:sz w:val="36"/>
          <w:szCs w:val="36"/>
          <w:lang w:val="en"/>
        </w:rPr>
      </w:pPr>
      <w:r w:rsidRPr="00773788">
        <w:rPr>
          <w:rFonts w:ascii="Helvetica" w:eastAsia="Gungsuh" w:hAnsi="Helvetica" w:cs="Helvetica"/>
          <w:b/>
          <w:bCs/>
          <w:color w:val="000000" w:themeColor="text1"/>
          <w:kern w:val="36"/>
          <w:sz w:val="36"/>
          <w:szCs w:val="36"/>
          <w:lang w:val="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Vales de Vivienda de Emergencia </w:t>
      </w:r>
    </w:p>
    <w:p w14:paraId="4773ECD3" w14:textId="77777777" w:rsidR="00AA18E0" w:rsidRPr="00867649" w:rsidRDefault="00AA18E0" w:rsidP="00036964">
      <w:pPr>
        <w:spacing w:after="1" w:line="291" w:lineRule="atLeast"/>
        <w:outlineLvl w:val="0"/>
        <w:rPr>
          <w:rFonts w:ascii="Helvetica" w:eastAsia="Times New Roman" w:hAnsi="Helvetica" w:cs="Helvetica"/>
          <w:color w:val="036CB6"/>
          <w:kern w:val="36"/>
          <w:sz w:val="36"/>
          <w:szCs w:val="36"/>
          <w:lang w:val="en"/>
        </w:rPr>
      </w:pPr>
    </w:p>
    <w:p w14:paraId="5903E42D" w14:textId="4FE66507" w:rsidR="00AA18E0" w:rsidRPr="001A1F63" w:rsidRDefault="00AA18E0" w:rsidP="00036964">
      <w:pPr>
        <w:spacing w:after="300" w:line="240" w:lineRule="auto"/>
        <w:rPr>
          <w:rFonts w:eastAsia="Times New Roman" w:cstheme="minorHAnsi"/>
          <w:color w:val="555A5A"/>
          <w:lang w:val="en"/>
        </w:rPr>
      </w:pPr>
      <w:r w:rsidRPr="00867649">
        <w:rPr>
          <w:color w:val="555A5A"/>
          <w:lang w:val="es"/>
        </w:rPr>
        <w:t>La Autoridad de Vivienda</w:t>
      </w:r>
      <w:r>
        <w:rPr>
          <w:color w:val="555A5A"/>
          <w:lang w:val="es"/>
        </w:rPr>
        <w:t xml:space="preserve"> </w:t>
      </w:r>
      <w:r>
        <w:rPr>
          <w:lang w:val="es"/>
        </w:rPr>
        <w:t xml:space="preserve">de la </w:t>
      </w:r>
      <w:r w:rsidRPr="001A1F63">
        <w:rPr>
          <w:color w:val="555A5A"/>
          <w:lang w:val="es"/>
        </w:rPr>
        <w:t xml:space="preserve">Ciudad de Hartford, </w:t>
      </w:r>
      <w:r>
        <w:rPr>
          <w:lang w:val="es"/>
        </w:rPr>
        <w:t xml:space="preserve">a través de </w:t>
      </w:r>
      <w:r w:rsidRPr="001A1F63">
        <w:rPr>
          <w:color w:val="555A5A"/>
          <w:lang w:val="es"/>
        </w:rPr>
        <w:t xml:space="preserve">Imagineers, LLC, la Agencia de Vivienda (HA) </w:t>
      </w:r>
      <w:r>
        <w:rPr>
          <w:lang w:val="es"/>
        </w:rPr>
        <w:t xml:space="preserve">ha </w:t>
      </w:r>
      <w:r w:rsidRPr="00867649">
        <w:rPr>
          <w:color w:val="555A5A"/>
          <w:lang w:val="es"/>
        </w:rPr>
        <w:t xml:space="preserve">recibido </w:t>
      </w:r>
      <w:r w:rsidRPr="001A1F63">
        <w:rPr>
          <w:color w:val="555A5A"/>
          <w:lang w:val="es"/>
        </w:rPr>
        <w:t>50</w:t>
      </w:r>
      <w:r>
        <w:rPr>
          <w:lang w:val="es"/>
        </w:rPr>
        <w:t xml:space="preserve"> </w:t>
      </w:r>
      <w:r w:rsidRPr="00867649">
        <w:rPr>
          <w:color w:val="555A5A"/>
          <w:lang w:val="es"/>
        </w:rPr>
        <w:t xml:space="preserve">Vales de Vivienda de Emergencia (EHV) del Departamento de Vivienda y Desarrollo Urbano de los Estados Unidos (HUD).  El financiamiento para el Programa EHV está autorizado por la Ley del Plan de Rescate </w:t>
      </w:r>
      <w:r w:rsidR="00765A81">
        <w:rPr>
          <w:color w:val="555A5A"/>
          <w:lang w:val="es"/>
        </w:rPr>
        <w:t>Americano</w:t>
      </w:r>
      <w:r w:rsidRPr="00867649">
        <w:rPr>
          <w:color w:val="555A5A"/>
          <w:lang w:val="es"/>
        </w:rPr>
        <w:t xml:space="preserve"> de 2021. Las personas/hogares elegibles incluyen personas que cumplen con los siguientes criterios:</w:t>
      </w:r>
    </w:p>
    <w:p w14:paraId="05556B84" w14:textId="77777777" w:rsidR="00AA18E0" w:rsidRPr="001127C9" w:rsidRDefault="00AA18E0" w:rsidP="001127C9">
      <w:pPr>
        <w:pStyle w:val="ListParagraph"/>
        <w:numPr>
          <w:ilvl w:val="0"/>
          <w:numId w:val="8"/>
        </w:numPr>
        <w:tabs>
          <w:tab w:val="clear" w:pos="720"/>
          <w:tab w:val="left" w:pos="360"/>
          <w:tab w:val="num" w:pos="1080"/>
        </w:tabs>
        <w:autoSpaceDE w:val="0"/>
        <w:autoSpaceDN w:val="0"/>
        <w:adjustRightInd w:val="0"/>
        <w:spacing w:after="0" w:line="240" w:lineRule="auto"/>
        <w:ind w:right="1152" w:hanging="360"/>
        <w:rPr>
          <w:rFonts w:cstheme="minorHAnsi"/>
        </w:rPr>
      </w:pPr>
      <w:r w:rsidRPr="001127C9">
        <w:rPr>
          <w:lang w:val="es"/>
        </w:rPr>
        <w:t xml:space="preserve">la falta de vivienda; </w:t>
      </w:r>
    </w:p>
    <w:p w14:paraId="390A6046" w14:textId="77777777" w:rsidR="00AA18E0" w:rsidRPr="001127C9" w:rsidRDefault="00AA18E0" w:rsidP="001127C9">
      <w:pPr>
        <w:pStyle w:val="ListParagraph"/>
        <w:numPr>
          <w:ilvl w:val="0"/>
          <w:numId w:val="8"/>
        </w:numPr>
        <w:tabs>
          <w:tab w:val="clear" w:pos="720"/>
          <w:tab w:val="left" w:pos="360"/>
          <w:tab w:val="num" w:pos="1080"/>
        </w:tabs>
        <w:autoSpaceDE w:val="0"/>
        <w:autoSpaceDN w:val="0"/>
        <w:adjustRightInd w:val="0"/>
        <w:spacing w:after="0" w:line="240" w:lineRule="auto"/>
        <w:ind w:right="1152" w:hanging="360"/>
        <w:rPr>
          <w:rFonts w:cstheme="minorHAnsi"/>
        </w:rPr>
      </w:pPr>
      <w:r w:rsidRPr="001127C9">
        <w:rPr>
          <w:lang w:val="es"/>
        </w:rPr>
        <w:t xml:space="preserve">en riesgo de quedarse sin hogar; </w:t>
      </w:r>
    </w:p>
    <w:p w14:paraId="5E1C358B" w14:textId="1C81938E" w:rsidR="00AA18E0" w:rsidRPr="001127C9" w:rsidRDefault="00AA18E0" w:rsidP="001127C9">
      <w:pPr>
        <w:pStyle w:val="ListParagraph"/>
        <w:numPr>
          <w:ilvl w:val="0"/>
          <w:numId w:val="8"/>
        </w:numPr>
        <w:tabs>
          <w:tab w:val="clear" w:pos="720"/>
          <w:tab w:val="left" w:pos="360"/>
          <w:tab w:val="num" w:pos="1080"/>
        </w:tabs>
        <w:autoSpaceDE w:val="0"/>
        <w:autoSpaceDN w:val="0"/>
        <w:adjustRightInd w:val="0"/>
        <w:spacing w:after="0" w:line="240" w:lineRule="auto"/>
        <w:ind w:right="1152" w:hanging="360"/>
        <w:rPr>
          <w:rFonts w:cstheme="minorHAnsi"/>
        </w:rPr>
      </w:pPr>
      <w:r w:rsidRPr="001127C9">
        <w:rPr>
          <w:lang w:val="es"/>
        </w:rPr>
        <w:t>huir, o intentar huir, de la violencia doméstica, la violencia en el noviazgo, la agresión sexual, el</w:t>
      </w:r>
      <w:r w:rsidR="001127C9" w:rsidRPr="001127C9">
        <w:rPr>
          <w:lang w:val="es"/>
        </w:rPr>
        <w:t xml:space="preserve"> </w:t>
      </w:r>
      <w:r w:rsidRPr="001127C9">
        <w:rPr>
          <w:lang w:val="es"/>
        </w:rPr>
        <w:t>acecho o la trata de personas; o</w:t>
      </w:r>
    </w:p>
    <w:p w14:paraId="7B3F06B6" w14:textId="5A75BBA5" w:rsidR="00AA18E0" w:rsidRPr="001127C9" w:rsidRDefault="00AA18E0" w:rsidP="001127C9">
      <w:pPr>
        <w:pStyle w:val="ListParagraph"/>
        <w:numPr>
          <w:ilvl w:val="0"/>
          <w:numId w:val="9"/>
        </w:numPr>
        <w:tabs>
          <w:tab w:val="clear" w:pos="720"/>
          <w:tab w:val="left" w:pos="360"/>
          <w:tab w:val="num" w:pos="1080"/>
        </w:tabs>
        <w:autoSpaceDE w:val="0"/>
        <w:autoSpaceDN w:val="0"/>
        <w:adjustRightInd w:val="0"/>
        <w:spacing w:after="0" w:line="240" w:lineRule="auto"/>
        <w:ind w:right="1152" w:hanging="360"/>
        <w:rPr>
          <w:rFonts w:eastAsia="Times New Roman" w:cstheme="minorHAnsi"/>
          <w:color w:val="555A5A"/>
          <w:lang w:val="en"/>
        </w:rPr>
      </w:pPr>
      <w:r w:rsidRPr="001127C9">
        <w:rPr>
          <w:lang w:val="es"/>
        </w:rPr>
        <w:t xml:space="preserve">recientemente se quedaron sin hogar y para quienes </w:t>
      </w:r>
      <w:r w:rsidR="00765A81">
        <w:rPr>
          <w:lang w:val="es"/>
        </w:rPr>
        <w:t xml:space="preserve">brindar </w:t>
      </w:r>
      <w:r w:rsidRPr="001127C9">
        <w:rPr>
          <w:lang w:val="es"/>
        </w:rPr>
        <w:t xml:space="preserve">asistencia de alquiler evitará que la familia se </w:t>
      </w:r>
      <w:r w:rsidR="00765A81">
        <w:rPr>
          <w:lang w:val="es"/>
        </w:rPr>
        <w:t>quede sin hogar o t</w:t>
      </w:r>
      <w:r w:rsidRPr="001127C9">
        <w:rPr>
          <w:lang w:val="es"/>
        </w:rPr>
        <w:t xml:space="preserve">enga un alto riesgo de inestabilidad en la vivienda. </w:t>
      </w:r>
    </w:p>
    <w:p w14:paraId="3BF15F91" w14:textId="77777777" w:rsidR="00AA18E0" w:rsidRPr="001A1F63" w:rsidRDefault="00AA18E0" w:rsidP="00036964">
      <w:pPr>
        <w:autoSpaceDE w:val="0"/>
        <w:autoSpaceDN w:val="0"/>
        <w:adjustRightInd w:val="0"/>
        <w:spacing w:after="0" w:line="240" w:lineRule="auto"/>
        <w:rPr>
          <w:rFonts w:eastAsia="Times New Roman" w:cstheme="minorHAnsi"/>
          <w:color w:val="555A5A"/>
          <w:lang w:val="en"/>
        </w:rPr>
      </w:pPr>
    </w:p>
    <w:p w14:paraId="35EC036F" w14:textId="547A58AE" w:rsidR="00AA18E0" w:rsidRPr="001A1F63" w:rsidRDefault="00AA18E0" w:rsidP="00036964">
      <w:pPr>
        <w:spacing w:after="300" w:line="240" w:lineRule="auto"/>
        <w:rPr>
          <w:rFonts w:eastAsia="Times New Roman" w:cstheme="minorHAnsi"/>
          <w:color w:val="555A5A"/>
          <w:lang w:val="en"/>
        </w:rPr>
      </w:pPr>
      <w:r w:rsidRPr="00867649">
        <w:rPr>
          <w:color w:val="555A5A"/>
          <w:lang w:val="es"/>
        </w:rPr>
        <w:t xml:space="preserve">Según las regulaciones de HUD, </w:t>
      </w:r>
      <w:r w:rsidRPr="001A1F63">
        <w:rPr>
          <w:color w:val="555A5A"/>
          <w:lang w:val="es"/>
        </w:rPr>
        <w:t>la HA</w:t>
      </w:r>
      <w:r>
        <w:rPr>
          <w:lang w:val="es"/>
        </w:rPr>
        <w:t xml:space="preserve"> </w:t>
      </w:r>
      <w:r w:rsidRPr="00867649">
        <w:rPr>
          <w:b/>
          <w:color w:val="555A5A"/>
          <w:u w:val="single"/>
          <w:lang w:val="es"/>
        </w:rPr>
        <w:t>no puede</w:t>
      </w:r>
      <w:r>
        <w:rPr>
          <w:lang w:val="es"/>
        </w:rPr>
        <w:t xml:space="preserve"> aceptar solicitudes</w:t>
      </w:r>
      <w:r w:rsidRPr="00867649">
        <w:rPr>
          <w:color w:val="555A5A"/>
          <w:lang w:val="es"/>
        </w:rPr>
        <w:t xml:space="preserve"> de </w:t>
      </w:r>
      <w:proofErr w:type="spellStart"/>
      <w:r w:rsidRPr="00867649">
        <w:rPr>
          <w:color w:val="555A5A"/>
          <w:lang w:val="es"/>
        </w:rPr>
        <w:t>EHVs</w:t>
      </w:r>
      <w:proofErr w:type="spellEnd"/>
      <w:r w:rsidRPr="00867649">
        <w:rPr>
          <w:color w:val="555A5A"/>
          <w:lang w:val="es"/>
        </w:rPr>
        <w:t xml:space="preserve"> directamente del solicitante.  Más </w:t>
      </w:r>
      <w:proofErr w:type="gramStart"/>
      <w:r w:rsidRPr="00867649">
        <w:rPr>
          <w:color w:val="555A5A"/>
          <w:lang w:val="es"/>
        </w:rPr>
        <w:t xml:space="preserve">bien, </w:t>
      </w:r>
      <w:r>
        <w:rPr>
          <w:lang w:val="es"/>
        </w:rPr>
        <w:t xml:space="preserve"> </w:t>
      </w:r>
      <w:r w:rsidRPr="001A1F63">
        <w:rPr>
          <w:color w:val="555A5A"/>
          <w:lang w:val="es"/>
        </w:rPr>
        <w:t>Journey</w:t>
      </w:r>
      <w:proofErr w:type="gramEnd"/>
      <w:r w:rsidRPr="001A1F63">
        <w:rPr>
          <w:color w:val="555A5A"/>
          <w:lang w:val="es"/>
        </w:rPr>
        <w:t xml:space="preserve"> Home </w:t>
      </w:r>
      <w:r>
        <w:rPr>
          <w:lang w:val="es"/>
        </w:rPr>
        <w:t xml:space="preserve"> </w:t>
      </w:r>
      <w:r w:rsidRPr="00867649">
        <w:rPr>
          <w:color w:val="555A5A"/>
          <w:lang w:val="es"/>
        </w:rPr>
        <w:t xml:space="preserve">proporcionará </w:t>
      </w:r>
      <w:r>
        <w:rPr>
          <w:lang w:val="es"/>
        </w:rPr>
        <w:t xml:space="preserve"> </w:t>
      </w:r>
      <w:r w:rsidRPr="001A1F63">
        <w:rPr>
          <w:color w:val="555A5A"/>
          <w:lang w:val="es"/>
        </w:rPr>
        <w:t xml:space="preserve">las </w:t>
      </w:r>
      <w:r>
        <w:rPr>
          <w:lang w:val="es"/>
        </w:rPr>
        <w:t xml:space="preserve"> </w:t>
      </w:r>
      <w:proofErr w:type="spellStart"/>
      <w:r w:rsidRPr="00867649">
        <w:rPr>
          <w:color w:val="555A5A"/>
          <w:lang w:val="es"/>
        </w:rPr>
        <w:t>referencias</w:t>
      </w:r>
      <w:r w:rsidRPr="001A1F63">
        <w:rPr>
          <w:color w:val="555A5A"/>
          <w:lang w:val="es"/>
        </w:rPr>
        <w:t>de</w:t>
      </w:r>
      <w:proofErr w:type="spellEnd"/>
      <w:r w:rsidRPr="001A1F63">
        <w:rPr>
          <w:color w:val="555A5A"/>
          <w:lang w:val="es"/>
        </w:rPr>
        <w:t xml:space="preserve"> </w:t>
      </w:r>
      <w:r>
        <w:rPr>
          <w:lang w:val="es"/>
        </w:rPr>
        <w:t xml:space="preserve">individuos o familias </w:t>
      </w:r>
      <w:r w:rsidRPr="00867649">
        <w:rPr>
          <w:color w:val="555A5A"/>
          <w:lang w:val="es"/>
        </w:rPr>
        <w:t xml:space="preserve">a </w:t>
      </w:r>
      <w:r>
        <w:rPr>
          <w:lang w:val="es"/>
        </w:rPr>
        <w:t xml:space="preserve">la </w:t>
      </w:r>
      <w:r w:rsidRPr="001A1F63">
        <w:rPr>
          <w:color w:val="555A5A"/>
          <w:lang w:val="es"/>
        </w:rPr>
        <w:t>HA</w:t>
      </w:r>
      <w:r>
        <w:rPr>
          <w:lang w:val="es"/>
        </w:rPr>
        <w:t xml:space="preserve"> para los</w:t>
      </w:r>
      <w:r w:rsidRPr="00867649">
        <w:rPr>
          <w:color w:val="555A5A"/>
          <w:lang w:val="es"/>
        </w:rPr>
        <w:t xml:space="preserve"> vales a través de la </w:t>
      </w:r>
      <w:r>
        <w:rPr>
          <w:lang w:val="es"/>
        </w:rPr>
        <w:t xml:space="preserve">Red de Acceso Coordinado </w:t>
      </w:r>
      <w:r w:rsidRPr="001A1F63">
        <w:rPr>
          <w:color w:val="555A5A"/>
          <w:lang w:val="es"/>
        </w:rPr>
        <w:t>(CAN).</w:t>
      </w:r>
    </w:p>
    <w:p w14:paraId="3A4C9749" w14:textId="77777777" w:rsidR="00AA18E0" w:rsidRPr="00867649" w:rsidRDefault="00AA18E0" w:rsidP="00036964">
      <w:pPr>
        <w:spacing w:after="300" w:line="240" w:lineRule="auto"/>
        <w:rPr>
          <w:rFonts w:eastAsia="Times New Roman" w:cstheme="minorHAnsi"/>
          <w:color w:val="555A5A"/>
          <w:lang w:val="en"/>
        </w:rPr>
      </w:pPr>
      <w:r w:rsidRPr="00867649">
        <w:rPr>
          <w:color w:val="555A5A"/>
          <w:lang w:val="es"/>
        </w:rPr>
        <w:t xml:space="preserve">Tenga en cuenta que hay un número limitado de cupones en el programa EHV, y </w:t>
      </w:r>
      <w:r w:rsidRPr="001A1F63">
        <w:rPr>
          <w:color w:val="555A5A"/>
          <w:lang w:val="es"/>
        </w:rPr>
        <w:t xml:space="preserve">Journey Home solo referirá a </w:t>
      </w:r>
      <w:r>
        <w:rPr>
          <w:lang w:val="es"/>
        </w:rPr>
        <w:t xml:space="preserve">las personas y familias que actualmente están </w:t>
      </w:r>
      <w:r w:rsidRPr="00867649">
        <w:rPr>
          <w:color w:val="555A5A"/>
          <w:lang w:val="es"/>
        </w:rPr>
        <w:t>experimentando la falta de vivienda.</w:t>
      </w:r>
    </w:p>
    <w:p w14:paraId="27549CD2" w14:textId="77777777" w:rsidR="00AA18E0" w:rsidRPr="001A1F63" w:rsidRDefault="00AA18E0" w:rsidP="00036964">
      <w:pPr>
        <w:spacing w:after="300" w:line="240" w:lineRule="auto"/>
        <w:rPr>
          <w:rFonts w:eastAsia="Times New Roman" w:cstheme="minorHAnsi"/>
          <w:color w:val="000000"/>
        </w:rPr>
      </w:pPr>
      <w:r w:rsidRPr="00867649">
        <w:rPr>
          <w:color w:val="555A5A"/>
          <w:lang w:val="es"/>
        </w:rPr>
        <w:t xml:space="preserve">Si tiene necesidades de vivienda u otras necesidades, comuníquese con </w:t>
      </w:r>
      <w:r w:rsidRPr="001A1F63">
        <w:rPr>
          <w:color w:val="555A5A"/>
          <w:lang w:val="es"/>
        </w:rPr>
        <w:t xml:space="preserve">CT </w:t>
      </w:r>
      <w:proofErr w:type="spellStart"/>
      <w:r w:rsidRPr="001A1F63">
        <w:rPr>
          <w:color w:val="555A5A"/>
          <w:lang w:val="es"/>
        </w:rPr>
        <w:t>Info</w:t>
      </w:r>
      <w:proofErr w:type="spellEnd"/>
      <w:r w:rsidRPr="001A1F63">
        <w:rPr>
          <w:color w:val="555A5A"/>
          <w:lang w:val="es"/>
        </w:rPr>
        <w:t xml:space="preserve"> Line al 211.  </w:t>
      </w:r>
      <w:r>
        <w:rPr>
          <w:lang w:val="es"/>
        </w:rPr>
        <w:t xml:space="preserve"> </w:t>
      </w:r>
      <w:r w:rsidRPr="00867649">
        <w:rPr>
          <w:color w:val="555A5A"/>
          <w:lang w:val="es"/>
        </w:rPr>
        <w:t>La</w:t>
      </w:r>
      <w:r w:rsidRPr="001A1F63">
        <w:rPr>
          <w:color w:val="555A5A"/>
          <w:lang w:val="es"/>
        </w:rPr>
        <w:t xml:space="preserve">y </w:t>
      </w:r>
      <w:r>
        <w:rPr>
          <w:lang w:val="es"/>
        </w:rPr>
        <w:t xml:space="preserve">llevará a cabo una evaluación para obtener más información sobre sus necesidades y potencialmente </w:t>
      </w:r>
      <w:r w:rsidRPr="00867649">
        <w:rPr>
          <w:color w:val="555A5A"/>
          <w:lang w:val="es"/>
        </w:rPr>
        <w:t>hará referencias o conexiones a servicios de vivienda u otros servicios basados en sus circunstancias, elegibilidad y disponibilidad del programa.</w:t>
      </w:r>
      <w:r>
        <w:rPr>
          <w:lang w:val="es"/>
        </w:rPr>
        <w:t xml:space="preserve"> </w:t>
      </w:r>
      <w:r w:rsidRPr="001A1F63">
        <w:rPr>
          <w:color w:val="555A5A"/>
          <w:lang w:val="es"/>
        </w:rPr>
        <w:t xml:space="preserve">Formas de llegar a la línea de información: </w:t>
      </w:r>
      <w:r>
        <w:rPr>
          <w:lang w:val="es"/>
        </w:rPr>
        <w:t xml:space="preserve"> </w:t>
      </w:r>
      <w:r w:rsidRPr="009D16DD">
        <w:rPr>
          <w:color w:val="000000"/>
          <w:lang w:val="es"/>
        </w:rPr>
        <w:t>Visite 211ct.org</w:t>
      </w:r>
      <w:r>
        <w:rPr>
          <w:lang w:val="es"/>
        </w:rPr>
        <w:t xml:space="preserve">; </w:t>
      </w:r>
      <w:proofErr w:type="gramStart"/>
      <w:r w:rsidRPr="001A1F63">
        <w:rPr>
          <w:color w:val="000000"/>
          <w:lang w:val="es"/>
        </w:rPr>
        <w:t>marcando</w:t>
      </w:r>
      <w:r>
        <w:rPr>
          <w:lang w:val="es"/>
        </w:rPr>
        <w:t xml:space="preserve"> </w:t>
      </w:r>
      <w:r w:rsidRPr="009D16DD">
        <w:rPr>
          <w:color w:val="000000"/>
          <w:lang w:val="es"/>
        </w:rPr>
        <w:t xml:space="preserve"> 2</w:t>
      </w:r>
      <w:proofErr w:type="gramEnd"/>
      <w:r w:rsidRPr="009D16DD">
        <w:rPr>
          <w:color w:val="000000"/>
          <w:lang w:val="es"/>
        </w:rPr>
        <w:t>-1-1 le conecta con un especialista de contacto capacitado las 24 horas del año, los 7 días de la</w:t>
      </w:r>
      <w:r>
        <w:rPr>
          <w:lang w:val="es"/>
        </w:rPr>
        <w:t xml:space="preserve"> </w:t>
      </w:r>
      <w:r w:rsidRPr="001A1F63">
        <w:rPr>
          <w:color w:val="000000"/>
          <w:lang w:val="es"/>
        </w:rPr>
        <w:t xml:space="preserve">211ct.org;  </w:t>
      </w:r>
      <w:r>
        <w:rPr>
          <w:lang w:val="es"/>
        </w:rPr>
        <w:t xml:space="preserve"> </w:t>
      </w:r>
      <w:r w:rsidRPr="009D16DD">
        <w:rPr>
          <w:color w:val="000000"/>
          <w:lang w:val="es"/>
        </w:rPr>
        <w:t>al 7-1-1 se puede acceder a los servicios de retransmisión llamando al 7-1-1.</w:t>
      </w:r>
    </w:p>
    <w:p w14:paraId="7410DAD6" w14:textId="77777777" w:rsidR="00AA18E0" w:rsidRPr="001A1F63" w:rsidRDefault="00AA18E0" w:rsidP="00245742">
      <w:pPr>
        <w:pStyle w:val="ListParagraph"/>
        <w:numPr>
          <w:ilvl w:val="0"/>
          <w:numId w:val="7"/>
        </w:numPr>
        <w:tabs>
          <w:tab w:val="left" w:leader="dot" w:pos="432"/>
        </w:tabs>
        <w:spacing w:after="0" w:line="240" w:lineRule="auto"/>
        <w:ind w:left="360" w:right="1152" w:hanging="360"/>
        <w:rPr>
          <w:rFonts w:cstheme="minorHAnsi"/>
        </w:rPr>
      </w:pPr>
      <w:r w:rsidRPr="001A1F63">
        <w:rPr>
          <w:lang w:val="es"/>
        </w:rPr>
        <w:t xml:space="preserve">Para obtener ayuda con respecto a una relación abusiva, puede llamar a la Línea Directa Nacional de Violencia Doméstica al 1-800-799-7233 o, para personas con discapacidad auditiva, al 1-800-787-3224 (TTY).  También puede comunicarse con la línea directa 211 de </w:t>
      </w:r>
      <w:proofErr w:type="spellStart"/>
      <w:r w:rsidRPr="001A1F63">
        <w:rPr>
          <w:lang w:val="es"/>
        </w:rPr>
        <w:t>United</w:t>
      </w:r>
      <w:proofErr w:type="spellEnd"/>
      <w:r w:rsidRPr="001A1F63">
        <w:rPr>
          <w:lang w:val="es"/>
        </w:rPr>
        <w:t xml:space="preserve"> </w:t>
      </w:r>
      <w:proofErr w:type="spellStart"/>
      <w:r w:rsidRPr="001A1F63">
        <w:rPr>
          <w:lang w:val="es"/>
        </w:rPr>
        <w:t>Way</w:t>
      </w:r>
      <w:proofErr w:type="spellEnd"/>
      <w:r w:rsidRPr="001A1F63">
        <w:rPr>
          <w:lang w:val="es"/>
        </w:rPr>
        <w:t xml:space="preserve">. </w:t>
      </w:r>
    </w:p>
    <w:p w14:paraId="45A82693" w14:textId="77777777" w:rsidR="00AA18E0" w:rsidRPr="001A1F63" w:rsidRDefault="00AA18E0" w:rsidP="00245742">
      <w:pPr>
        <w:pStyle w:val="ListParagraph"/>
        <w:numPr>
          <w:ilvl w:val="0"/>
          <w:numId w:val="7"/>
        </w:numPr>
        <w:tabs>
          <w:tab w:val="left" w:leader="dot" w:pos="432"/>
        </w:tabs>
        <w:spacing w:after="0" w:line="240" w:lineRule="auto"/>
        <w:ind w:left="360" w:right="1152" w:hanging="360"/>
        <w:rPr>
          <w:rFonts w:cstheme="minorHAnsi"/>
        </w:rPr>
      </w:pPr>
      <w:r w:rsidRPr="001A1F63">
        <w:rPr>
          <w:lang w:val="es"/>
        </w:rPr>
        <w:t xml:space="preserve">Para los inquilinos que son o han sido víctimas de acecho en busca de ayuda, pueden visitar el Centro de Recursos de Acecho del Centro Nacional para Víctimas de Delitos en </w:t>
      </w:r>
      <w:hyperlink r:id="rId8" w:history="1">
        <w:r w:rsidRPr="001A1F63">
          <w:rPr>
            <w:color w:val="0000FF"/>
            <w:u w:val="single"/>
            <w:lang w:val="es"/>
          </w:rPr>
          <w:t>https://www.victimsofcrime.org/our-programs/stalking-resource-center</w:t>
        </w:r>
      </w:hyperlink>
      <w:r w:rsidRPr="001A1F63">
        <w:rPr>
          <w:lang w:val="es"/>
        </w:rPr>
        <w:t>.</w:t>
      </w:r>
    </w:p>
    <w:p w14:paraId="5EDC9F5B" w14:textId="77777777" w:rsidR="00AA18E0" w:rsidRPr="001A1F63" w:rsidRDefault="00AA18E0" w:rsidP="00245742">
      <w:pPr>
        <w:pStyle w:val="ListParagraph"/>
        <w:numPr>
          <w:ilvl w:val="0"/>
          <w:numId w:val="7"/>
        </w:numPr>
        <w:tabs>
          <w:tab w:val="left" w:leader="dot" w:pos="432"/>
        </w:tabs>
        <w:spacing w:after="0" w:line="240" w:lineRule="auto"/>
        <w:ind w:left="360" w:right="1152" w:hanging="360"/>
        <w:rPr>
          <w:rFonts w:cstheme="minorHAnsi"/>
        </w:rPr>
      </w:pPr>
      <w:r w:rsidRPr="001A1F63">
        <w:rPr>
          <w:lang w:val="es"/>
        </w:rPr>
        <w:t xml:space="preserve">Para obtener ayuda con respecto a la agresión sexual o las víctimas de acecho en busca de ayuda, puede comunicarse con la línea directa 211 de </w:t>
      </w:r>
      <w:proofErr w:type="spellStart"/>
      <w:r w:rsidRPr="001A1F63">
        <w:rPr>
          <w:lang w:val="es"/>
        </w:rPr>
        <w:t>United</w:t>
      </w:r>
      <w:proofErr w:type="spellEnd"/>
      <w:r w:rsidRPr="001A1F63">
        <w:rPr>
          <w:lang w:val="es"/>
        </w:rPr>
        <w:t xml:space="preserve"> </w:t>
      </w:r>
      <w:proofErr w:type="spellStart"/>
      <w:r w:rsidRPr="001A1F63">
        <w:rPr>
          <w:lang w:val="es"/>
        </w:rPr>
        <w:t>Way</w:t>
      </w:r>
      <w:proofErr w:type="spellEnd"/>
    </w:p>
    <w:p w14:paraId="76119F54" w14:textId="77777777" w:rsidR="00AA18E0" w:rsidRPr="00AA18E0" w:rsidRDefault="00AA18E0" w:rsidP="00AA18E0">
      <w:pPr>
        <w:spacing w:before="100" w:beforeAutospacing="1" w:after="300" w:afterAutospacing="1" w:line="240" w:lineRule="auto"/>
        <w:rPr>
          <w:rFonts w:cstheme="minorHAnsi"/>
        </w:rPr>
      </w:pPr>
    </w:p>
    <w:sectPr w:rsidR="00AA18E0" w:rsidRPr="00AA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10992"/>
    <w:multiLevelType w:val="multilevel"/>
    <w:tmpl w:val="BBB210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283DE8"/>
    <w:multiLevelType w:val="multilevel"/>
    <w:tmpl w:val="4C1C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A490B"/>
    <w:multiLevelType w:val="multilevel"/>
    <w:tmpl w:val="48403F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FE5628A"/>
    <w:multiLevelType w:val="hybridMultilevel"/>
    <w:tmpl w:val="C33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13B1C"/>
    <w:multiLevelType w:val="multilevel"/>
    <w:tmpl w:val="B20E63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AC5667A"/>
    <w:multiLevelType w:val="multilevel"/>
    <w:tmpl w:val="48403F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F56503"/>
    <w:multiLevelType w:val="multilevel"/>
    <w:tmpl w:val="48403F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49"/>
    <w:rsid w:val="001127C9"/>
    <w:rsid w:val="001A1F63"/>
    <w:rsid w:val="00245742"/>
    <w:rsid w:val="00384377"/>
    <w:rsid w:val="004F6EFE"/>
    <w:rsid w:val="00704265"/>
    <w:rsid w:val="00765A81"/>
    <w:rsid w:val="00773788"/>
    <w:rsid w:val="00867649"/>
    <w:rsid w:val="00886146"/>
    <w:rsid w:val="008A4092"/>
    <w:rsid w:val="009D16DD"/>
    <w:rsid w:val="00AA18E0"/>
    <w:rsid w:val="00BF6EAD"/>
    <w:rsid w:val="00CB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7642"/>
  <w15:chartTrackingRefBased/>
  <w15:docId w15:val="{A6980A84-C680-4099-8D1D-04B42850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691275">
      <w:bodyDiv w:val="1"/>
      <w:marLeft w:val="0"/>
      <w:marRight w:val="0"/>
      <w:marTop w:val="0"/>
      <w:marBottom w:val="0"/>
      <w:divBdr>
        <w:top w:val="none" w:sz="0" w:space="0" w:color="auto"/>
        <w:left w:val="none" w:sz="0" w:space="0" w:color="auto"/>
        <w:bottom w:val="none" w:sz="0" w:space="0" w:color="auto"/>
        <w:right w:val="none" w:sz="0" w:space="0" w:color="auto"/>
      </w:divBdr>
    </w:div>
    <w:div w:id="1650790953">
      <w:bodyDiv w:val="1"/>
      <w:marLeft w:val="0"/>
      <w:marRight w:val="0"/>
      <w:marTop w:val="0"/>
      <w:marBottom w:val="0"/>
      <w:divBdr>
        <w:top w:val="none" w:sz="0" w:space="0" w:color="auto"/>
        <w:left w:val="none" w:sz="0" w:space="0" w:color="auto"/>
        <w:bottom w:val="none" w:sz="0" w:space="0" w:color="auto"/>
        <w:right w:val="none" w:sz="0" w:space="0" w:color="auto"/>
      </w:divBdr>
    </w:div>
    <w:div w:id="2045783410">
      <w:bodyDiv w:val="1"/>
      <w:marLeft w:val="0"/>
      <w:marRight w:val="0"/>
      <w:marTop w:val="100"/>
      <w:marBottom w:val="100"/>
      <w:divBdr>
        <w:top w:val="none" w:sz="0" w:space="0" w:color="auto"/>
        <w:left w:val="none" w:sz="0" w:space="0" w:color="auto"/>
        <w:bottom w:val="none" w:sz="0" w:space="0" w:color="auto"/>
        <w:right w:val="none" w:sz="0" w:space="0" w:color="auto"/>
      </w:divBdr>
      <w:divsChild>
        <w:div w:id="1167087355">
          <w:marLeft w:val="0"/>
          <w:marRight w:val="0"/>
          <w:marTop w:val="0"/>
          <w:marBottom w:val="0"/>
          <w:divBdr>
            <w:top w:val="none" w:sz="0" w:space="0" w:color="auto"/>
            <w:left w:val="none" w:sz="0" w:space="0" w:color="auto"/>
            <w:bottom w:val="none" w:sz="0" w:space="0" w:color="auto"/>
            <w:right w:val="none" w:sz="0" w:space="0" w:color="auto"/>
          </w:divBdr>
          <w:divsChild>
            <w:div w:id="491793653">
              <w:marLeft w:val="0"/>
              <w:marRight w:val="0"/>
              <w:marTop w:val="1620"/>
              <w:marBottom w:val="0"/>
              <w:divBdr>
                <w:top w:val="none" w:sz="0" w:space="0" w:color="auto"/>
                <w:left w:val="none" w:sz="0" w:space="0" w:color="auto"/>
                <w:bottom w:val="none" w:sz="0" w:space="0" w:color="auto"/>
                <w:right w:val="none" w:sz="0" w:space="0" w:color="auto"/>
              </w:divBdr>
              <w:divsChild>
                <w:div w:id="10034722">
                  <w:marLeft w:val="0"/>
                  <w:marRight w:val="0"/>
                  <w:marTop w:val="0"/>
                  <w:marBottom w:val="0"/>
                  <w:divBdr>
                    <w:top w:val="none" w:sz="0" w:space="0" w:color="auto"/>
                    <w:left w:val="none" w:sz="0" w:space="0" w:color="auto"/>
                    <w:bottom w:val="none" w:sz="0" w:space="0" w:color="auto"/>
                    <w:right w:val="none" w:sz="0" w:space="0" w:color="auto"/>
                  </w:divBdr>
                  <w:divsChild>
                    <w:div w:id="1561866086">
                      <w:marLeft w:val="0"/>
                      <w:marRight w:val="0"/>
                      <w:marTop w:val="0"/>
                      <w:marBottom w:val="0"/>
                      <w:divBdr>
                        <w:top w:val="none" w:sz="0" w:space="0" w:color="auto"/>
                        <w:left w:val="none" w:sz="0" w:space="0" w:color="auto"/>
                        <w:bottom w:val="none" w:sz="0" w:space="0" w:color="auto"/>
                        <w:right w:val="none" w:sz="0" w:space="0" w:color="auto"/>
                      </w:divBdr>
                      <w:divsChild>
                        <w:div w:id="1108551451">
                          <w:marLeft w:val="0"/>
                          <w:marRight w:val="0"/>
                          <w:marTop w:val="0"/>
                          <w:marBottom w:val="0"/>
                          <w:divBdr>
                            <w:top w:val="none" w:sz="0" w:space="0" w:color="auto"/>
                            <w:left w:val="none" w:sz="0" w:space="0" w:color="auto"/>
                            <w:bottom w:val="none" w:sz="0" w:space="0" w:color="auto"/>
                            <w:right w:val="none" w:sz="0" w:space="0" w:color="auto"/>
                          </w:divBdr>
                          <w:divsChild>
                            <w:div w:id="1588490753">
                              <w:marLeft w:val="0"/>
                              <w:marRight w:val="0"/>
                              <w:marTop w:val="0"/>
                              <w:marBottom w:val="0"/>
                              <w:divBdr>
                                <w:top w:val="none" w:sz="0" w:space="0" w:color="auto"/>
                                <w:left w:val="none" w:sz="0" w:space="0" w:color="auto"/>
                                <w:bottom w:val="none" w:sz="0" w:space="0" w:color="auto"/>
                                <w:right w:val="none" w:sz="0" w:space="0" w:color="auto"/>
                              </w:divBdr>
                              <w:divsChild>
                                <w:div w:id="35544843">
                                  <w:marLeft w:val="0"/>
                                  <w:marRight w:val="0"/>
                                  <w:marTop w:val="0"/>
                                  <w:marBottom w:val="0"/>
                                  <w:divBdr>
                                    <w:top w:val="none" w:sz="0" w:space="0" w:color="auto"/>
                                    <w:left w:val="none" w:sz="0" w:space="0" w:color="auto"/>
                                    <w:bottom w:val="none" w:sz="0" w:space="0" w:color="auto"/>
                                    <w:right w:val="none" w:sz="0" w:space="0" w:color="auto"/>
                                  </w:divBdr>
                                  <w:divsChild>
                                    <w:div w:id="368648791">
                                      <w:marLeft w:val="0"/>
                                      <w:marRight w:val="0"/>
                                      <w:marTop w:val="0"/>
                                      <w:marBottom w:val="0"/>
                                      <w:divBdr>
                                        <w:top w:val="none" w:sz="0" w:space="0" w:color="auto"/>
                                        <w:left w:val="none" w:sz="0" w:space="0" w:color="auto"/>
                                        <w:bottom w:val="none" w:sz="0" w:space="0" w:color="auto"/>
                                        <w:right w:val="none" w:sz="0" w:space="0" w:color="auto"/>
                                      </w:divBdr>
                                      <w:divsChild>
                                        <w:div w:id="213278585">
                                          <w:marLeft w:val="0"/>
                                          <w:marRight w:val="0"/>
                                          <w:marTop w:val="0"/>
                                          <w:marBottom w:val="0"/>
                                          <w:divBdr>
                                            <w:top w:val="none" w:sz="0" w:space="0" w:color="auto"/>
                                            <w:left w:val="none" w:sz="0" w:space="0" w:color="auto"/>
                                            <w:bottom w:val="none" w:sz="0" w:space="0" w:color="auto"/>
                                            <w:right w:val="none" w:sz="0" w:space="0" w:color="auto"/>
                                          </w:divBdr>
                                          <w:divsChild>
                                            <w:div w:id="1338120861">
                                              <w:marLeft w:val="0"/>
                                              <w:marRight w:val="0"/>
                                              <w:marTop w:val="0"/>
                                              <w:marBottom w:val="150"/>
                                              <w:divBdr>
                                                <w:top w:val="none" w:sz="0" w:space="0" w:color="auto"/>
                                                <w:left w:val="none" w:sz="0" w:space="0" w:color="auto"/>
                                                <w:bottom w:val="none" w:sz="0" w:space="0" w:color="auto"/>
                                                <w:right w:val="none" w:sz="0" w:space="0" w:color="auto"/>
                                              </w:divBdr>
                                            </w:div>
                                          </w:divsChild>
                                        </w:div>
                                        <w:div w:id="1445462403">
                                          <w:marLeft w:val="0"/>
                                          <w:marRight w:val="0"/>
                                          <w:marTop w:val="0"/>
                                          <w:marBottom w:val="0"/>
                                          <w:divBdr>
                                            <w:top w:val="none" w:sz="0" w:space="0" w:color="auto"/>
                                            <w:left w:val="none" w:sz="0" w:space="0" w:color="auto"/>
                                            <w:bottom w:val="none" w:sz="0" w:space="0" w:color="auto"/>
                                            <w:right w:val="none" w:sz="0" w:space="0" w:color="auto"/>
                                          </w:divBdr>
                                          <w:divsChild>
                                            <w:div w:id="1567494137">
                                              <w:marLeft w:val="0"/>
                                              <w:marRight w:val="0"/>
                                              <w:marTop w:val="0"/>
                                              <w:marBottom w:val="0"/>
                                              <w:divBdr>
                                                <w:top w:val="none" w:sz="0" w:space="0" w:color="auto"/>
                                                <w:left w:val="none" w:sz="0" w:space="0" w:color="auto"/>
                                                <w:bottom w:val="none" w:sz="0" w:space="0" w:color="auto"/>
                                                <w:right w:val="none" w:sz="0" w:space="0" w:color="auto"/>
                                              </w:divBdr>
                                              <w:divsChild>
                                                <w:div w:id="1558128762">
                                                  <w:marLeft w:val="0"/>
                                                  <w:marRight w:val="0"/>
                                                  <w:marTop w:val="0"/>
                                                  <w:marBottom w:val="0"/>
                                                  <w:divBdr>
                                                    <w:top w:val="none" w:sz="0" w:space="0" w:color="auto"/>
                                                    <w:left w:val="none" w:sz="0" w:space="0" w:color="auto"/>
                                                    <w:bottom w:val="none" w:sz="0" w:space="0" w:color="auto"/>
                                                    <w:right w:val="none" w:sz="0" w:space="0" w:color="auto"/>
                                                  </w:divBdr>
                                                  <w:divsChild>
                                                    <w:div w:id="1808738546">
                                                      <w:marLeft w:val="0"/>
                                                      <w:marRight w:val="0"/>
                                                      <w:marTop w:val="0"/>
                                                      <w:marBottom w:val="0"/>
                                                      <w:divBdr>
                                                        <w:top w:val="none" w:sz="0" w:space="0" w:color="auto"/>
                                                        <w:left w:val="none" w:sz="0" w:space="0" w:color="auto"/>
                                                        <w:bottom w:val="none" w:sz="0" w:space="0" w:color="auto"/>
                                                        <w:right w:val="none" w:sz="0" w:space="0" w:color="auto"/>
                                                      </w:divBdr>
                                                      <w:divsChild>
                                                        <w:div w:id="1218667790">
                                                          <w:marLeft w:val="0"/>
                                                          <w:marRight w:val="0"/>
                                                          <w:marTop w:val="0"/>
                                                          <w:marBottom w:val="0"/>
                                                          <w:divBdr>
                                                            <w:top w:val="none" w:sz="0" w:space="0" w:color="auto"/>
                                                            <w:left w:val="none" w:sz="0" w:space="0" w:color="auto"/>
                                                            <w:bottom w:val="none" w:sz="0" w:space="0" w:color="auto"/>
                                                            <w:right w:val="none" w:sz="0" w:space="0" w:color="auto"/>
                                                          </w:divBdr>
                                                          <w:divsChild>
                                                            <w:div w:id="1109617166">
                                                              <w:marLeft w:val="0"/>
                                                              <w:marRight w:val="0"/>
                                                              <w:marTop w:val="0"/>
                                                              <w:marBottom w:val="0"/>
                                                              <w:divBdr>
                                                                <w:top w:val="none" w:sz="0" w:space="0" w:color="auto"/>
                                                                <w:left w:val="none" w:sz="0" w:space="0" w:color="auto"/>
                                                                <w:bottom w:val="none" w:sz="0" w:space="0" w:color="auto"/>
                                                                <w:right w:val="none" w:sz="0" w:space="0" w:color="auto"/>
                                                              </w:divBdr>
                                                              <w:divsChild>
                                                                <w:div w:id="2122720260">
                                                                  <w:marLeft w:val="0"/>
                                                                  <w:marRight w:val="0"/>
                                                                  <w:marTop w:val="0"/>
                                                                  <w:marBottom w:val="0"/>
                                                                  <w:divBdr>
                                                                    <w:top w:val="none" w:sz="0" w:space="0" w:color="auto"/>
                                                                    <w:left w:val="none" w:sz="0" w:space="0" w:color="auto"/>
                                                                    <w:bottom w:val="none" w:sz="0" w:space="0" w:color="auto"/>
                                                                    <w:right w:val="none" w:sz="0" w:space="0" w:color="auto"/>
                                                                  </w:divBdr>
                                                                  <w:divsChild>
                                                                    <w:div w:id="202254692">
                                                                      <w:marLeft w:val="0"/>
                                                                      <w:marRight w:val="0"/>
                                                                      <w:marTop w:val="0"/>
                                                                      <w:marBottom w:val="0"/>
                                                                      <w:divBdr>
                                                                        <w:top w:val="none" w:sz="0" w:space="0" w:color="auto"/>
                                                                        <w:left w:val="none" w:sz="0" w:space="0" w:color="auto"/>
                                                                        <w:bottom w:val="none" w:sz="0" w:space="0" w:color="auto"/>
                                                                        <w:right w:val="none" w:sz="0" w:space="0" w:color="auto"/>
                                                                      </w:divBdr>
                                                                      <w:divsChild>
                                                                        <w:div w:id="4655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imsofcrime.org/our-programs/stalking-resource-center" TargetMode="External"/><Relationship Id="rId3" Type="http://schemas.openxmlformats.org/officeDocument/2006/relationships/styles" Target="styles.xml"/><Relationship Id="rId7" Type="http://schemas.openxmlformats.org/officeDocument/2006/relationships/hyperlink" Target="https://www.victimsofcrime.org/our-programs/stalking-resource-cen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using.smcgov.org/emergency-housing-vouch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6262-E5ED-4B83-82AE-468496D8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Stoute</dc:creator>
  <cp:keywords/>
  <dc:description/>
  <cp:lastModifiedBy>Maria Stoute</cp:lastModifiedBy>
  <cp:revision>11</cp:revision>
  <cp:lastPrinted>2021-07-07T00:32:00Z</cp:lastPrinted>
  <dcterms:created xsi:type="dcterms:W3CDTF">2021-07-06T14:47:00Z</dcterms:created>
  <dcterms:modified xsi:type="dcterms:W3CDTF">2021-07-07T04:36:00Z</dcterms:modified>
</cp:coreProperties>
</file>